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34.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Szülői tájékoztató reprodukciója</w:t>
      </w:r>
    </w:p>
    <w:p>
      <w:r>
        <w:t>Készíts tájékoztatót az osztály projektnapjáról: cél, program, eszközlista, költségek, engedélyleadás és kapcsolattartó.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A cím és a szakaszok stílusokat használjanak; a program és költségek külön táblázatba kerüljenek; az eszközlista felsorolás legyen; legyen fejléc, lábléc és aláíráshely.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p>
      <w:r>
        <w:br w:type="page"/>
      </w:r>
    </w:p>
    <w:p>
      <w:r>
        <w:t>Iskolai sportnap beosztása</w:t>
      </w:r>
    </w:p>
    <w:p>
      <w:r>
        <w:t>Hozz létre csoportbeosztást 4 sportágra és legalább 6 csapatra, időponttal, helyszínnel, felelőssel.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A táblázat rendezett legyen időpont szerint, a fejléc ismétlődjön, a felelősök kiemeltek legyenek, és az oldal ne törje ketté a csapathoz tartozó sort.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34.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