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Jelszó- és adatvédelmi útmutató</w:t>
      </w:r>
    </w:p>
    <w:p>
      <w:r>
        <w:t>Készíts iskolai útmutatót biztonságos jelszókezelésről, többfaktoros hitelesítésről, képernyőzárról és adatmentésről.</w:t>
      </w:r>
    </w:p>
    <w:p>
      <w:r>
        <w:t>Munkamenet</w:t>
      </w:r>
    </w:p>
    <w:p>
      <w:r>
        <w:t>Külön fejezetekben írd le a négy védelmi lehetőséget.</w:t>
      </w:r>
    </w:p>
    <w:p>
      <w:r>
        <w:t>Adj konkrét példát biztonságos eszközbeállításra.</w:t>
      </w:r>
    </w:p>
    <w:p>
      <w:r>
        <w:t>Tegyél a végére ellenőrzőlistát.</w:t>
      </w:r>
    </w:p>
    <w:p>
      <w:r>
        <w:t>Ellenőrzési szempontok</w:t>
      </w:r>
    </w:p>
    <w:p>
      <w:r>
        <w:t>A javaslatok megvalósíthatóak.</w:t>
      </w:r>
    </w:p>
    <w:p>
      <w:r>
        <w:t>Nem kér a felhasználótól jelszó megosztására.</w:t>
      </w:r>
    </w:p>
    <w:p>
      <w:r>
        <w:br w:type="page"/>
      </w:r>
    </w:p>
    <w:p>
      <w:r>
        <w:t>Iskolai tanulói útmutató · Adatok védelmét biztosító lehetőségek</w:t>
      </w:r>
    </w:p>
    <w:p>
      <w:r>
        <w:t>Készíts 2–3 oldalas, sokszorosításra alkalmas tanulói útmutatót a „Adatok védelmét biztosító lehetőségek”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