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Online kommunikációs házirend</w:t>
      </w:r>
    </w:p>
    <w:p>
      <w:r>
        <w:t>Készíts osztályszintű netikett-útmutatót csevegéshez, e-mailhez és videóhíváshoz.</w:t>
      </w:r>
    </w:p>
    <w:p>
      <w:r>
        <w:t>Munkamenet</w:t>
      </w:r>
    </w:p>
    <w:p>
      <w:r>
        <w:t>Különítsd el a három kommunikációs helyzetet.</w:t>
      </w:r>
    </w:p>
    <w:p>
      <w:r>
        <w:t>Adj példát megfelelő tárgymezőre, megszólításra és reakcióra.</w:t>
      </w:r>
    </w:p>
    <w:p>
      <w:r>
        <w:t>Írj konfliktuskezelési eljárást.</w:t>
      </w:r>
    </w:p>
    <w:p>
      <w:r>
        <w:t>Ellenőrzési szempontok</w:t>
      </w:r>
    </w:p>
    <w:p>
      <w:r>
        <w:t>A szabályok konkrétak.</w:t>
      </w:r>
    </w:p>
    <w:p>
      <w:r>
        <w:t>A hangnem tiszteletteljes.</w:t>
      </w:r>
    </w:p>
    <w:p>
      <w:r>
        <w:br w:type="page"/>
      </w:r>
    </w:p>
    <w:p>
      <w:r>
        <w:t>Iskolai tanulói útmutató · Két- és többrésztvevős online kommunikáció</w:t>
      </w:r>
    </w:p>
    <w:p>
      <w:r>
        <w:t>Készíts 2–3 oldalas, sokszorosításra alkalmas tanulói útmutatót a „Két- és többrésztvevős online kommunikáció”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