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Adatvédelmi plakát szöveges változata</w:t>
      </w:r>
    </w:p>
    <w:p>
      <w:r>
        <w:t>Készíts egyoldalas iskolai tájékoztatót a forrásellenőrzésről, jelszavakról és személyes adatok védelméről.</w:t>
      </w:r>
    </w:p>
    <w:p>
      <w:r>
        <w:t>Munkamenet</w:t>
      </w:r>
    </w:p>
    <w:p>
      <w:r>
        <w:t>Használj rövid, ellenőrizhető tanácsokat.</w:t>
      </w:r>
    </w:p>
    <w:p>
      <w:r>
        <w:t>Külön blokkban mutasd be, hogyan ellenőrizhető egy hír forrása.</w:t>
      </w:r>
    </w:p>
    <w:p>
      <w:r>
        <w:t>Kiemelt figyelmeztetésben jelezd, mit ne osszanak meg nyilvánosan.</w:t>
      </w:r>
    </w:p>
    <w:p>
      <w:r>
        <w:t>Ellenőrzési szempontok</w:t>
      </w:r>
    </w:p>
    <w:p>
      <w:r>
        <w:t>A tanácsok konkrétak és iskolai helyzethez illenek.</w:t>
      </w:r>
    </w:p>
    <w:p>
      <w:r>
        <w:t>Nem tartalmaz szükségtelen személyes adatot.</w:t>
      </w:r>
    </w:p>
    <w:p>
      <w:r>
        <w:br w:type="page"/>
      </w:r>
    </w:p>
    <w:p>
      <w:r>
        <w:t>Iskolai tanulói útmutató · Adatvédelem és információhitelesség</w:t>
      </w:r>
    </w:p>
    <w:p>
      <w:r>
        <w:t>Készíts 2–3 oldalas, sokszorosításra alkalmas tanulói útmutatót a „Adatvédelem és információhitelesség” (Információs társadalom, e-Világ)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